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4B57ED13" w14:textId="77777777" w:rsidTr="00961B0B">
        <w:tc>
          <w:tcPr>
            <w:tcW w:w="2178" w:type="dxa"/>
            <w:hideMark/>
          </w:tcPr>
          <w:p w14:paraId="5B20247D"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B24BC47" w14:textId="77777777" w:rsidR="00961B0B" w:rsidRPr="00B327E6" w:rsidRDefault="004D030A"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DE4925E67A684090BFB183CD129F196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9975F6">
                  <w:rPr>
                    <w:rFonts w:cstheme="minorHAnsi"/>
                    <w:color w:val="1F497D" w:themeColor="text2"/>
                    <w:sz w:val="24"/>
                    <w:szCs w:val="24"/>
                  </w:rPr>
                  <w:t>Statute</w:t>
                </w:r>
              </w:sdtContent>
            </w:sdt>
          </w:p>
        </w:tc>
      </w:tr>
      <w:tr w:rsidR="00961B0B" w14:paraId="44F0EBAC" w14:textId="77777777" w:rsidTr="00961B0B">
        <w:tc>
          <w:tcPr>
            <w:tcW w:w="2178" w:type="dxa"/>
          </w:tcPr>
          <w:p w14:paraId="072EC05B"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201BEF61F0354C619DBDF51D4C7CBF44"/>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27961D5B" w14:textId="77777777" w:rsidR="00961B0B" w:rsidRPr="00B327E6" w:rsidRDefault="009975F6"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1DBA6220" w14:textId="77777777" w:rsidTr="00961B0B">
        <w:tc>
          <w:tcPr>
            <w:tcW w:w="2178" w:type="dxa"/>
          </w:tcPr>
          <w:p w14:paraId="698E077D"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05F969F3094B4AE6A1D0CFD828893009"/>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08C236BB" w14:textId="77777777" w:rsidR="00961B0B" w:rsidRPr="00B327E6" w:rsidRDefault="009975F6" w:rsidP="00BA3190">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4E46C5A5" w14:textId="77777777" w:rsidTr="00961B0B">
        <w:tc>
          <w:tcPr>
            <w:tcW w:w="2178" w:type="dxa"/>
          </w:tcPr>
          <w:p w14:paraId="12533653"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01D1A5B5C9AF4B1884336E78BA94585B"/>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1D57D9AF" w14:textId="77777777" w:rsidR="00961B0B" w:rsidRPr="00B327E6" w:rsidRDefault="009975F6" w:rsidP="00BA3190">
                <w:pPr>
                  <w:rPr>
                    <w:rFonts w:cstheme="minorHAnsi"/>
                    <w:color w:val="1F497D" w:themeColor="text2"/>
                    <w:sz w:val="24"/>
                    <w:szCs w:val="24"/>
                  </w:rPr>
                </w:pPr>
                <w:r>
                  <w:rPr>
                    <w:rFonts w:cstheme="minorHAnsi"/>
                    <w:color w:val="1F497D" w:themeColor="text2"/>
                    <w:sz w:val="24"/>
                    <w:szCs w:val="24"/>
                  </w:rPr>
                  <w:t>Part C Rights of Borrowers; Loan Restructuring</w:t>
                </w:r>
              </w:p>
            </w:tc>
          </w:sdtContent>
        </w:sdt>
      </w:tr>
      <w:tr w:rsidR="00961B0B" w14:paraId="502F3796" w14:textId="77777777" w:rsidTr="00961B0B">
        <w:tc>
          <w:tcPr>
            <w:tcW w:w="2178" w:type="dxa"/>
          </w:tcPr>
          <w:p w14:paraId="0C193831"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0F400142EF9F43CEB5A2EA3FADD546AA"/>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3E8D5CD5"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0F0B92EF" w14:textId="77777777" w:rsidTr="00961B0B">
        <w:tc>
          <w:tcPr>
            <w:tcW w:w="2178" w:type="dxa"/>
            <w:hideMark/>
          </w:tcPr>
          <w:p w14:paraId="3E745806"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A7FEAD05148B410CB31FF1158C10D78B"/>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1061B28D"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686823D7" w14:textId="77777777" w:rsidTr="00961B0B">
        <w:tc>
          <w:tcPr>
            <w:tcW w:w="2178" w:type="dxa"/>
            <w:hideMark/>
          </w:tcPr>
          <w:p w14:paraId="4A1087C8"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FB3C71F38699471BB92D3352EFCA7253"/>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7735DCE5" w14:textId="77777777" w:rsidR="00961B0B" w:rsidRPr="00B327E6" w:rsidRDefault="009975F6" w:rsidP="00BA3190">
                <w:pPr>
                  <w:rPr>
                    <w:rFonts w:cstheme="minorHAnsi"/>
                    <w:color w:val="1F497D" w:themeColor="text2"/>
                    <w:sz w:val="24"/>
                    <w:szCs w:val="24"/>
                  </w:rPr>
                </w:pPr>
                <w:r>
                  <w:rPr>
                    <w:rFonts w:cstheme="minorHAnsi"/>
                    <w:color w:val="1F497D" w:themeColor="text2"/>
                    <w:sz w:val="24"/>
                    <w:szCs w:val="24"/>
                  </w:rPr>
                  <w:t>12 U.S.C. 2202d</w:t>
                </w:r>
              </w:p>
            </w:tc>
          </w:sdtContent>
        </w:sdt>
      </w:tr>
      <w:tr w:rsidR="00961B0B" w14:paraId="41C5816E" w14:textId="77777777" w:rsidTr="00961B0B">
        <w:tc>
          <w:tcPr>
            <w:tcW w:w="2178" w:type="dxa"/>
            <w:hideMark/>
          </w:tcPr>
          <w:p w14:paraId="7E33E976"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28904576"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9975F6">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7EB8226F" w14:textId="77777777" w:rsidTr="00961B0B">
        <w:tc>
          <w:tcPr>
            <w:tcW w:w="2178" w:type="dxa"/>
            <w:hideMark/>
          </w:tcPr>
          <w:p w14:paraId="51033054"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0261D86B" w14:textId="40441845"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4D030A" w:rsidRPr="004D030A">
              <w:rPr>
                <w:rFonts w:cstheme="minorHAnsi"/>
                <w:noProof/>
                <w:color w:val="1F497D" w:themeColor="text2"/>
                <w:sz w:val="24"/>
                <w:szCs w:val="24"/>
              </w:rPr>
              <w:t>3/6</w:t>
            </w:r>
            <w:r w:rsidR="004D030A">
              <w:rPr>
                <w:rFonts w:cstheme="minorHAnsi"/>
                <w:b/>
                <w:noProof/>
                <w:color w:val="1F497D" w:themeColor="text2"/>
                <w:sz w:val="24"/>
                <w:szCs w:val="24"/>
              </w:rPr>
              <w:t>/</w:t>
            </w:r>
            <w:r w:rsidR="004D030A" w:rsidRPr="004D030A">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790E0AE9" w14:textId="77777777" w:rsidR="00961B0B" w:rsidRPr="00203DD8" w:rsidRDefault="00961B0B" w:rsidP="00961B0B">
      <w:pPr>
        <w:pBdr>
          <w:bottom w:val="single" w:sz="6" w:space="1" w:color="auto"/>
        </w:pBdr>
        <w:spacing w:after="0" w:line="240" w:lineRule="auto"/>
        <w:rPr>
          <w:b/>
          <w:color w:val="1F497D" w:themeColor="text2"/>
          <w:sz w:val="2"/>
          <w:szCs w:val="2"/>
        </w:rPr>
      </w:pPr>
    </w:p>
    <w:p w14:paraId="2AC596E4" w14:textId="77777777" w:rsidR="009975F6" w:rsidRDefault="009975F6" w:rsidP="009975F6">
      <w:pPr>
        <w:keepLines/>
        <w:tabs>
          <w:tab w:val="left" w:pos="1440"/>
        </w:tabs>
        <w:autoSpaceDE w:val="0"/>
        <w:autoSpaceDN w:val="0"/>
        <w:adjustRightInd w:val="0"/>
        <w:spacing w:after="0" w:line="240" w:lineRule="auto"/>
        <w:rPr>
          <w:rFonts w:ascii="Helv" w:hAnsi="Helv" w:cs="Helv"/>
          <w:b/>
          <w:bCs/>
          <w:color w:val="000080"/>
          <w:sz w:val="18"/>
          <w:szCs w:val="18"/>
        </w:rPr>
      </w:pPr>
      <w:r>
        <w:rPr>
          <w:rFonts w:ascii="Helv" w:hAnsi="Helv" w:cs="Helv"/>
          <w:b/>
          <w:bCs/>
          <w:color w:val="000080"/>
          <w:sz w:val="18"/>
          <w:szCs w:val="18"/>
        </w:rPr>
        <w:tab/>
      </w:r>
    </w:p>
    <w:p w14:paraId="793A613F" w14:textId="77777777" w:rsidR="009975F6" w:rsidRDefault="009975F6" w:rsidP="009975F6">
      <w:pPr>
        <w:tabs>
          <w:tab w:val="left" w:pos="2160"/>
          <w:tab w:val="left" w:pos="27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2202d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4.14D.  PROTECTION OF BORROWERS WHO MEET ALL LOAN OBLIGATIONS.</w:t>
      </w:r>
    </w:p>
    <w:p w14:paraId="4FB1A579"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FORECLOSURE PROHIBITED.  A qualified lender may not foreclose on any loan because of the failure of the borrower thereof to post additional collateral, if the borrower has made all accrued payments of principal, interest, and penalties with respect to the loan.</w:t>
      </w:r>
    </w:p>
    <w:p w14:paraId="6D25E8E6"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PROHIBITION AGAINST REQUIRED PRINCIPAL REDUCTION.  A qualified lender may not require any borrower to reduce the outstanding principal balance of any loan made to the borrower by any amount that exceeds the regularly scheduled principal installment payment (when due and payable), unless</w:t>
      </w:r>
      <w:r>
        <w:rPr>
          <w:rFonts w:ascii="Times New Roman" w:hAnsi="Times New Roman" w:cs="Times New Roman"/>
          <w:b/>
          <w:bCs/>
          <w:color w:val="000000"/>
        </w:rPr>
        <w:t>—</w:t>
      </w:r>
    </w:p>
    <w:p w14:paraId="6264A681"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the borrower sells or otherwise disposes of part or all of the collateral; or</w:t>
      </w:r>
    </w:p>
    <w:p w14:paraId="4A5492BB"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the parties agree otherwise in a written agreement entered into by the parties.</w:t>
      </w:r>
    </w:p>
    <w:p w14:paraId="298DF10B"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NONENFORCEMENT.  After a borrower has made all accrued payments of principal, interest, and penalties with respect to a loan made by a qualified lender, the lender shall not enforce acceleration of the borrower's repayment schedule due to the borrower having not timely made one or more principal or interest payments.</w:t>
      </w:r>
    </w:p>
    <w:p w14:paraId="4564F60F"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(d)</w:t>
      </w:r>
      <w:r>
        <w:rPr>
          <w:rFonts w:ascii="Times New Roman" w:hAnsi="Times New Roman" w:cs="Times New Roman"/>
          <w:color w:val="000000"/>
        </w:rPr>
        <w:tab/>
        <w:t>PLACING LOANS IN NONACCRUAL STATUS.</w:t>
      </w:r>
    </w:p>
    <w:p w14:paraId="4D4066BB"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NOTIFICATION.  If a qualified lender places any loan in nonaccrual status, the lender shall document such change of status and promptly notify the borrower thereof in writing of such action and the reasons therefor.</w:t>
      </w:r>
    </w:p>
    <w:p w14:paraId="3AB1E023" w14:textId="50D15300"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REVIEW OF DENIAL.  If the borrower was not delinquent in any principal or interest payment under the loan at the time of such action and the borrower</w:t>
      </w:r>
      <w:r w:rsidR="00FB1D4A">
        <w:rPr>
          <w:rFonts w:ascii="Times New Roman" w:hAnsi="Times New Roman" w:cs="Times New Roman"/>
          <w:color w:val="000000"/>
        </w:rPr>
        <w:t>’</w:t>
      </w:r>
      <w:r>
        <w:rPr>
          <w:rFonts w:ascii="Times New Roman" w:hAnsi="Times New Roman" w:cs="Times New Roman"/>
          <w:color w:val="000000"/>
        </w:rPr>
        <w:t xml:space="preserve">s request to have the loan placed back into accrual status is denied, the borrower may obtain a review of such denial before the appropriate credit review committee under section </w:t>
      </w:r>
      <w:hyperlink r:id="rId8" w:history="1">
        <w:r>
          <w:rPr>
            <w:rFonts w:ascii="Times New Roman" w:hAnsi="Times New Roman" w:cs="Times New Roman"/>
            <w:color w:val="0000FF"/>
          </w:rPr>
          <w:t>4.14</w:t>
        </w:r>
      </w:hyperlink>
      <w:r>
        <w:rPr>
          <w:rFonts w:ascii="Times New Roman" w:hAnsi="Times New Roman" w:cs="Times New Roman"/>
          <w:color w:val="000000"/>
        </w:rPr>
        <w:t>.</w:t>
      </w:r>
    </w:p>
    <w:p w14:paraId="54F06E23" w14:textId="77777777" w:rsidR="009975F6" w:rsidRDefault="009975F6" w:rsidP="009975F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APPLICATION.  This subsection shall only apply if a loan being placed in nonaccrual status results in an adverse action being taken against the borrower.</w:t>
      </w:r>
    </w:p>
    <w:p w14:paraId="26BE233C" w14:textId="77777777" w:rsidR="009975F6" w:rsidRDefault="009975F6" w:rsidP="009975F6">
      <w:pPr>
        <w:autoSpaceDE w:val="0"/>
        <w:autoSpaceDN w:val="0"/>
        <w:adjustRightInd w:val="0"/>
        <w:spacing w:after="0" w:line="240" w:lineRule="auto"/>
        <w:ind w:left="1979" w:hanging="1979"/>
        <w:rPr>
          <w:rFonts w:ascii="Times New Roman" w:hAnsi="Times New Roman" w:cs="Times New Roman"/>
          <w:color w:val="000000"/>
        </w:rPr>
      </w:pPr>
    </w:p>
    <w:p w14:paraId="675A8B90" w14:textId="77777777" w:rsidR="00961B0B" w:rsidRDefault="00961B0B" w:rsidP="00961B0B"/>
    <w:p w14:paraId="17A8FA31" w14:textId="77777777" w:rsidR="0063600C" w:rsidRDefault="0063600C"/>
    <w:sectPr w:rsidR="0063600C"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AE115" w14:textId="77777777" w:rsidR="004D030A" w:rsidRDefault="004D030A" w:rsidP="004D030A">
      <w:pPr>
        <w:spacing w:after="0" w:line="240" w:lineRule="auto"/>
      </w:pPr>
      <w:r>
        <w:separator/>
      </w:r>
    </w:p>
  </w:endnote>
  <w:endnote w:type="continuationSeparator" w:id="0">
    <w:p w14:paraId="2952928E" w14:textId="77777777" w:rsidR="004D030A" w:rsidRDefault="004D030A" w:rsidP="004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5ADF" w14:textId="77777777" w:rsidR="004D030A" w:rsidRDefault="004D0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936D" w14:textId="77777777" w:rsidR="004D030A" w:rsidRDefault="004D0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4B4B" w14:textId="77777777" w:rsidR="004D030A" w:rsidRDefault="004D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A203" w14:textId="77777777" w:rsidR="004D030A" w:rsidRDefault="004D030A" w:rsidP="004D030A">
      <w:pPr>
        <w:spacing w:after="0" w:line="240" w:lineRule="auto"/>
      </w:pPr>
      <w:r>
        <w:separator/>
      </w:r>
    </w:p>
  </w:footnote>
  <w:footnote w:type="continuationSeparator" w:id="0">
    <w:p w14:paraId="2F915E11" w14:textId="77777777" w:rsidR="004D030A" w:rsidRDefault="004D030A" w:rsidP="004D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6D1F" w14:textId="77777777" w:rsidR="004D030A" w:rsidRDefault="004D0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A1FC" w14:textId="77777777" w:rsidR="004D030A" w:rsidRDefault="004D0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EBB4" w14:textId="77777777" w:rsidR="004D030A" w:rsidRDefault="004D0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F6"/>
    <w:rsid w:val="000963C4"/>
    <w:rsid w:val="000D4A93"/>
    <w:rsid w:val="00335A09"/>
    <w:rsid w:val="004D030A"/>
    <w:rsid w:val="0063600C"/>
    <w:rsid w:val="006D3BE2"/>
    <w:rsid w:val="008F610A"/>
    <w:rsid w:val="009318B2"/>
    <w:rsid w:val="00961B0B"/>
    <w:rsid w:val="009975F6"/>
    <w:rsid w:val="00A07802"/>
    <w:rsid w:val="00B327E6"/>
    <w:rsid w:val="00CD6D9E"/>
    <w:rsid w:val="00FB1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FB1D4A"/>
    <w:rPr>
      <w:sz w:val="16"/>
      <w:szCs w:val="16"/>
    </w:rPr>
  </w:style>
  <w:style w:type="paragraph" w:styleId="CommentText">
    <w:name w:val="annotation text"/>
    <w:basedOn w:val="Normal"/>
    <w:link w:val="CommentTextChar"/>
    <w:uiPriority w:val="99"/>
    <w:semiHidden/>
    <w:unhideWhenUsed/>
    <w:rsid w:val="00FB1D4A"/>
    <w:pPr>
      <w:spacing w:line="240" w:lineRule="auto"/>
    </w:pPr>
    <w:rPr>
      <w:sz w:val="20"/>
      <w:szCs w:val="20"/>
    </w:rPr>
  </w:style>
  <w:style w:type="character" w:customStyle="1" w:styleId="CommentTextChar">
    <w:name w:val="Comment Text Char"/>
    <w:basedOn w:val="DefaultParagraphFont"/>
    <w:link w:val="CommentText"/>
    <w:uiPriority w:val="99"/>
    <w:semiHidden/>
    <w:rsid w:val="00FB1D4A"/>
    <w:rPr>
      <w:sz w:val="20"/>
      <w:szCs w:val="20"/>
    </w:rPr>
  </w:style>
  <w:style w:type="paragraph" w:styleId="CommentSubject">
    <w:name w:val="annotation subject"/>
    <w:basedOn w:val="CommentText"/>
    <w:next w:val="CommentText"/>
    <w:link w:val="CommentSubjectChar"/>
    <w:uiPriority w:val="99"/>
    <w:semiHidden/>
    <w:unhideWhenUsed/>
    <w:rsid w:val="00FB1D4A"/>
    <w:rPr>
      <w:b/>
      <w:bCs/>
    </w:rPr>
  </w:style>
  <w:style w:type="character" w:customStyle="1" w:styleId="CommentSubjectChar">
    <w:name w:val="Comment Subject Char"/>
    <w:basedOn w:val="CommentTextChar"/>
    <w:link w:val="CommentSubject"/>
    <w:uiPriority w:val="99"/>
    <w:semiHidden/>
    <w:rsid w:val="00FB1D4A"/>
    <w:rPr>
      <w:b/>
      <w:bCs/>
      <w:sz w:val="20"/>
      <w:szCs w:val="20"/>
    </w:rPr>
  </w:style>
  <w:style w:type="paragraph" w:styleId="Header">
    <w:name w:val="header"/>
    <w:basedOn w:val="Normal"/>
    <w:link w:val="HeaderChar"/>
    <w:uiPriority w:val="99"/>
    <w:unhideWhenUsed/>
    <w:rsid w:val="004D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30A"/>
  </w:style>
  <w:style w:type="paragraph" w:styleId="Footer">
    <w:name w:val="footer"/>
    <w:basedOn w:val="Normal"/>
    <w:link w:val="FooterChar"/>
    <w:uiPriority w:val="99"/>
    <w:unhideWhenUsed/>
    <w:rsid w:val="004D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4.doc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4925E67A684090BFB183CD129F1965"/>
        <w:category>
          <w:name w:val="General"/>
          <w:gallery w:val="placeholder"/>
        </w:category>
        <w:types>
          <w:type w:val="bbPlcHdr"/>
        </w:types>
        <w:behaviors>
          <w:behavior w:val="content"/>
        </w:behaviors>
        <w:guid w:val="{B698A8AA-8B8C-48E2-9885-61B61BA17D11}"/>
      </w:docPartPr>
      <w:docPartBody>
        <w:p w:rsidR="00025646" w:rsidRDefault="00025646">
          <w:pPr>
            <w:pStyle w:val="DE4925E67A684090BFB183CD129F1965"/>
          </w:pPr>
          <w:r>
            <w:rPr>
              <w:rStyle w:val="PlaceholderText"/>
            </w:rPr>
            <w:t>[Document Type]</w:t>
          </w:r>
        </w:p>
      </w:docPartBody>
    </w:docPart>
    <w:docPart>
      <w:docPartPr>
        <w:name w:val="201BEF61F0354C619DBDF51D4C7CBF44"/>
        <w:category>
          <w:name w:val="General"/>
          <w:gallery w:val="placeholder"/>
        </w:category>
        <w:types>
          <w:type w:val="bbPlcHdr"/>
        </w:types>
        <w:behaviors>
          <w:behavior w:val="content"/>
        </w:behaviors>
        <w:guid w:val="{6FF59B6F-AE67-4C15-8AC7-D204000336C3}"/>
      </w:docPartPr>
      <w:docPartBody>
        <w:p w:rsidR="00025646" w:rsidRDefault="00025646">
          <w:pPr>
            <w:pStyle w:val="201BEF61F0354C619DBDF51D4C7CBF44"/>
          </w:pPr>
          <w:r w:rsidRPr="00CB04F3">
            <w:rPr>
              <w:rStyle w:val="PlaceholderText"/>
            </w:rPr>
            <w:t>[Statute]</w:t>
          </w:r>
        </w:p>
      </w:docPartBody>
    </w:docPart>
    <w:docPart>
      <w:docPartPr>
        <w:name w:val="05F969F3094B4AE6A1D0CFD828893009"/>
        <w:category>
          <w:name w:val="General"/>
          <w:gallery w:val="placeholder"/>
        </w:category>
        <w:types>
          <w:type w:val="bbPlcHdr"/>
        </w:types>
        <w:behaviors>
          <w:behavior w:val="content"/>
        </w:behaviors>
        <w:guid w:val="{BCE7A1AB-1A3C-4081-A892-98511F94978E}"/>
      </w:docPartPr>
      <w:docPartBody>
        <w:p w:rsidR="00025646" w:rsidRDefault="00025646">
          <w:pPr>
            <w:pStyle w:val="05F969F3094B4AE6A1D0CFD828893009"/>
          </w:pPr>
          <w:r w:rsidRPr="00CB04F3">
            <w:rPr>
              <w:rStyle w:val="PlaceholderText"/>
            </w:rPr>
            <w:t>[Document Title]</w:t>
          </w:r>
        </w:p>
      </w:docPartBody>
    </w:docPart>
    <w:docPart>
      <w:docPartPr>
        <w:name w:val="01D1A5B5C9AF4B1884336E78BA94585B"/>
        <w:category>
          <w:name w:val="General"/>
          <w:gallery w:val="placeholder"/>
        </w:category>
        <w:types>
          <w:type w:val="bbPlcHdr"/>
        </w:types>
        <w:behaviors>
          <w:behavior w:val="content"/>
        </w:behaviors>
        <w:guid w:val="{871E0E03-D930-4F33-8697-AED95DDF6928}"/>
      </w:docPartPr>
      <w:docPartBody>
        <w:p w:rsidR="00025646" w:rsidRDefault="00025646">
          <w:pPr>
            <w:pStyle w:val="01D1A5B5C9AF4B1884336E78BA94585B"/>
          </w:pPr>
          <w:r w:rsidRPr="00CB04F3">
            <w:rPr>
              <w:rStyle w:val="PlaceholderText"/>
            </w:rPr>
            <w:t>[Part]</w:t>
          </w:r>
        </w:p>
      </w:docPartBody>
    </w:docPart>
    <w:docPart>
      <w:docPartPr>
        <w:name w:val="0F400142EF9F43CEB5A2EA3FADD546AA"/>
        <w:category>
          <w:name w:val="General"/>
          <w:gallery w:val="placeholder"/>
        </w:category>
        <w:types>
          <w:type w:val="bbPlcHdr"/>
        </w:types>
        <w:behaviors>
          <w:behavior w:val="content"/>
        </w:behaviors>
        <w:guid w:val="{869E3745-FB8A-4381-A775-202E2D2310D8}"/>
      </w:docPartPr>
      <w:docPartBody>
        <w:p w:rsidR="00025646" w:rsidRDefault="00025646">
          <w:pPr>
            <w:pStyle w:val="0F400142EF9F43CEB5A2EA3FADD546AA"/>
          </w:pPr>
          <w:r w:rsidRPr="00CB04F3">
            <w:rPr>
              <w:rStyle w:val="PlaceholderText"/>
            </w:rPr>
            <w:t>[Subtitle]</w:t>
          </w:r>
        </w:p>
      </w:docPartBody>
    </w:docPart>
    <w:docPart>
      <w:docPartPr>
        <w:name w:val="A7FEAD05148B410CB31FF1158C10D78B"/>
        <w:category>
          <w:name w:val="General"/>
          <w:gallery w:val="placeholder"/>
        </w:category>
        <w:types>
          <w:type w:val="bbPlcHdr"/>
        </w:types>
        <w:behaviors>
          <w:behavior w:val="content"/>
        </w:behaviors>
        <w:guid w:val="{E0AFA3AE-F8D1-4E5C-8A6E-F700E43F5477}"/>
      </w:docPartPr>
      <w:docPartBody>
        <w:p w:rsidR="00025646" w:rsidRDefault="00025646">
          <w:pPr>
            <w:pStyle w:val="A7FEAD05148B410CB31FF1158C10D78B"/>
          </w:pPr>
          <w:r w:rsidRPr="00CB04F3">
            <w:rPr>
              <w:rStyle w:val="PlaceholderText"/>
            </w:rPr>
            <w:t>[Chapter Name]</w:t>
          </w:r>
        </w:p>
      </w:docPartBody>
    </w:docPart>
    <w:docPart>
      <w:docPartPr>
        <w:name w:val="FB3C71F38699471BB92D3352EFCA7253"/>
        <w:category>
          <w:name w:val="General"/>
          <w:gallery w:val="placeholder"/>
        </w:category>
        <w:types>
          <w:type w:val="bbPlcHdr"/>
        </w:types>
        <w:behaviors>
          <w:behavior w:val="content"/>
        </w:behaviors>
        <w:guid w:val="{0DE9E395-7933-41D9-9D37-E108B80325AE}"/>
      </w:docPartPr>
      <w:docPartBody>
        <w:p w:rsidR="00025646" w:rsidRDefault="00025646">
          <w:pPr>
            <w:pStyle w:val="FB3C71F38699471BB92D3352EFCA7253"/>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646"/>
    <w:rsid w:val="000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EED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4925E67A684090BFB183CD129F1965">
    <w:name w:val="DE4925E67A684090BFB183CD129F1965"/>
  </w:style>
  <w:style w:type="paragraph" w:customStyle="1" w:styleId="201BEF61F0354C619DBDF51D4C7CBF44">
    <w:name w:val="201BEF61F0354C619DBDF51D4C7CBF44"/>
  </w:style>
  <w:style w:type="paragraph" w:customStyle="1" w:styleId="05F969F3094B4AE6A1D0CFD828893009">
    <w:name w:val="05F969F3094B4AE6A1D0CFD828893009"/>
  </w:style>
  <w:style w:type="paragraph" w:customStyle="1" w:styleId="01D1A5B5C9AF4B1884336E78BA94585B">
    <w:name w:val="01D1A5B5C9AF4B1884336E78BA94585B"/>
  </w:style>
  <w:style w:type="paragraph" w:customStyle="1" w:styleId="0F400142EF9F43CEB5A2EA3FADD546AA">
    <w:name w:val="0F400142EF9F43CEB5A2EA3FADD546AA"/>
  </w:style>
  <w:style w:type="paragraph" w:customStyle="1" w:styleId="A7FEAD05148B410CB31FF1158C10D78B">
    <w:name w:val="A7FEAD05148B410CB31FF1158C10D78B"/>
  </w:style>
  <w:style w:type="paragraph" w:customStyle="1" w:styleId="FB3C71F38699471BB92D3352EFCA7253">
    <w:name w:val="FB3C71F38699471BB92D3352EFCA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4.14D</Section_x0020_Number>
    <U_x002e_S_x002e__x0020_Code_x0020_Citation xmlns="20dafa4a-e064-465b-b636-2895b51bb8c8">12 U.S.C. 2202d</U_x002e_S_x002e__x0020_Code_x0020_Citation>
    <Chapter_x0020_Name xmlns="20dafa4a-e064-465b-b636-2895b51bb8c8" xsi:nil="true"/>
    <Part xmlns="20dafa4a-e064-465b-b636-2895b51bb8c8">Part C Rights of Borrowers; Loan Restructuring</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PROTECTION OF BORROWERS WHO MEET ALL LOAN OBLIGATIONS</Section_x0020_Name>
    <Document_x0020_Title xmlns="20dafa4a-e064-465b-b636-2895b51bb8c8">Title IV Provisions Applicable to Two or More Classes of Institutions of the System</Document_x0020_Title>
  </documentManagement>
</p:properties>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1C4C6-DE2C-4E0B-A8C9-B2F678702D23}"/>
</file>

<file path=customXml/itemProps2.xml><?xml version="1.0" encoding="utf-8"?>
<ds:datastoreItem xmlns:ds="http://schemas.openxmlformats.org/officeDocument/2006/customXml" ds:itemID="{B2545255-2DA0-4480-9375-5B25FDAB67CF}">
  <ds:schemaRefs>
    <ds:schemaRef ds:uri="http://purl.org/dc/elements/1.1/"/>
    <ds:schemaRef ds:uri="6538f128-bbce-4a90-8345-f1ca27b6479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8e4a534b-ffe9-489d-a74a-513fc2cbb137"/>
    <ds:schemaRef ds:uri="http://schemas.microsoft.com/office/infopath/2007/PartnerControls"/>
    <ds:schemaRef ds:uri="65ca2038-b51f-47d2-b7e4-e3347fe2f6be"/>
    <ds:schemaRef ds:uri="http://purl.org/dc/dcmitype/"/>
  </ds:schemaRefs>
</ds:datastoreItem>
</file>

<file path=customXml/itemProps3.xml><?xml version="1.0" encoding="utf-8"?>
<ds:datastoreItem xmlns:ds="http://schemas.openxmlformats.org/officeDocument/2006/customXml" ds:itemID="{7CB6A5F5-077E-43ED-84E9-2C454D0C3F40}"/>
</file>

<file path=customXml/itemProps4.xml><?xml version="1.0" encoding="utf-8"?>
<ds:datastoreItem xmlns:ds="http://schemas.openxmlformats.org/officeDocument/2006/customXml" ds:itemID="{FB4802A1-F9CF-401D-962F-D9AD10D8000C}"/>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2072</Characters>
  <Application>Microsoft Office Word</Application>
  <DocSecurity>0</DocSecurity>
  <Lines>17</Lines>
  <Paragraphs>4</Paragraphs>
  <ScaleCrop>false</ScaleCrop>
  <Manager/>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7</cp:revision>
  <dcterms:created xsi:type="dcterms:W3CDTF">2012-12-17T13:20:00Z</dcterms:created>
  <dcterms:modified xsi:type="dcterms:W3CDTF">2019-03-06T21:33:00Z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7700</vt:r8>
  </property>
</Properties>
</file>